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1.1 Institu</w:t>
            </w:r>
            <w:r w:rsidRPr="00266C59">
              <w:rPr>
                <w:rFonts w:eastAsia="Times New Roman"/>
                <w:sz w:val="22"/>
                <w:szCs w:val="22"/>
              </w:rPr>
              <w:t>ţia de învăţământ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00F53308" w:rsidR="00A530B9" w:rsidRPr="00266C59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Constructii</w:t>
            </w:r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Mecanica constructiilor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0DE7402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Inginerie civila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3E012973" w:rsidR="00A530B9" w:rsidRPr="00266C59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Inginerie structurala (IS)</w:t>
            </w:r>
            <w:r w:rsidR="00AF0E6E" w:rsidRPr="00266C59">
              <w:rPr>
                <w:sz w:val="22"/>
                <w:szCs w:val="22"/>
              </w:rPr>
              <w:t>/inginer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IF – învăţământ cu frecvenţă</w:t>
            </w:r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952"/>
        <w:gridCol w:w="39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Domotica - Casa inteligenta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17.4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3B2BB412" w:rsidR="00B21C8E" w:rsidRPr="00FD05E8" w:rsidRDefault="00753CC4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Prof.dr.ing. Radu A. MUNTEANU</w:t>
            </w: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proiect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7E788F76" w:rsidR="00B21C8E" w:rsidRPr="00FD05E8" w:rsidRDefault="00753CC4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Prof.dr.ing. Radu A. MUNTEANU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2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77777777" w:rsidR="00B21C8E" w:rsidRPr="00E61BB0" w:rsidRDefault="00B21C8E" w:rsidP="009F7CE8">
            <w:pPr>
              <w:rPr>
                <w:sz w:val="22"/>
                <w:szCs w:val="22"/>
              </w:rPr>
            </w:pPr>
            <w:r w:rsidRPr="00E61BB0">
              <w:rPr>
                <w:sz w:val="22"/>
                <w:szCs w:val="22"/>
              </w:rPr>
              <w:t>E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DA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DOP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0DCC49D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2210BAE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5BE1AA2D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BEAC60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42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6A5A1A86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28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3149332F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14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44F0E1F5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` 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64507569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36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1182A4D5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10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14A56C21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35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2FEDD4BE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318AFE6A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5ECB27BF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36970960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83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6F347046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125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4D0C4C58" w:rsidR="00731F42" w:rsidRPr="00266C59" w:rsidRDefault="005B295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</w:t>
            </w:r>
          </w:p>
        </w:tc>
      </w:tr>
    </w:tbl>
    <w:p w14:paraId="6932CB11" w14:textId="77777777" w:rsidR="00EE0BA5" w:rsidRPr="00266C59" w:rsidRDefault="00EE0BA5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>4. 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Cunoștințe despre măsurarea mărimilor electrice și neelectrice, principiile sistemelor de achiziţie a datelor, cunoştinţe elementare despre calculatoare și despre rețele Ethernet şi TCP IP</w:t>
            </w:r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3412F8F9" w14:textId="77777777" w:rsidR="00741B87" w:rsidRPr="00266C59" w:rsidRDefault="00741B87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>5. 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5.1. de desf</w:t>
            </w:r>
            <w:r w:rsidRPr="00266C59">
              <w:rPr>
                <w:rFonts w:eastAsia="Times New Roman"/>
                <w:sz w:val="22"/>
                <w:szCs w:val="22"/>
              </w:rPr>
              <w:t>ăşurare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Sala 425, str. Daicoviciu nr. 15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5.2. de desf</w:t>
            </w:r>
            <w:r w:rsidRPr="00266C59">
              <w:rPr>
                <w:rFonts w:eastAsia="Times New Roman"/>
                <w:sz w:val="22"/>
                <w:szCs w:val="22"/>
              </w:rPr>
              <w:t>ăşurare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735F494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Sala 425, str. Daicoviciu nr. 15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7D79B2D4" w14:textId="77777777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6. Competenţele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1F1E2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lastRenderedPageBreak/>
              <w:t>Competenţe profesionale</w:t>
            </w:r>
          </w:p>
        </w:tc>
        <w:tc>
          <w:tcPr>
            <w:tcW w:w="4622" w:type="pct"/>
            <w:shd w:val="clear" w:color="auto" w:fill="E0E0E0"/>
          </w:tcPr>
          <w:p w14:paraId="384CA0D1" w14:textId="77777777" w:rsidR="001F1E2A" w:rsidRPr="001F1E2A" w:rsidRDefault="001F1E2A" w:rsidP="001F1E2A">
            <w:pPr>
              <w:rPr>
                <w:sz w:val="22"/>
                <w:szCs w:val="22"/>
              </w:rPr>
            </w:pPr>
            <w:r w:rsidRPr="001F1E2A">
              <w:rPr>
                <w:sz w:val="22"/>
                <w:szCs w:val="22"/>
              </w:rPr>
              <w:t>C8. Dă dovadă de expertiză disciplinară.​</w:t>
            </w:r>
          </w:p>
          <w:p w14:paraId="2125A6BF" w14:textId="77777777" w:rsidR="001F1E2A" w:rsidRPr="001F1E2A" w:rsidRDefault="001F1E2A" w:rsidP="001F1E2A">
            <w:pPr>
              <w:tabs>
                <w:tab w:val="left" w:pos="100"/>
                <w:tab w:val="left" w:pos="567"/>
                <w:tab w:val="left" w:pos="1134"/>
              </w:tabs>
              <w:rPr>
                <w:sz w:val="22"/>
                <w:szCs w:val="22"/>
              </w:rPr>
            </w:pPr>
            <w:r w:rsidRPr="001F1E2A">
              <w:rPr>
                <w:sz w:val="22"/>
                <w:szCs w:val="22"/>
              </w:rPr>
              <w:t>C10. Defineşte cerinţe tehnice.​</w:t>
            </w:r>
          </w:p>
          <w:p w14:paraId="479F4AEB" w14:textId="1F8DE5CB" w:rsidR="003E5614" w:rsidRPr="001F1E2A" w:rsidRDefault="001F1E2A" w:rsidP="001F1E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C12. </w:t>
            </w:r>
            <w:r w:rsidR="005B295D" w:rsidRPr="00266C59">
              <w:rPr>
                <w:sz w:val="22"/>
                <w:szCs w:val="22"/>
              </w:rPr>
              <w:t>Deține competențe informatice</w:t>
            </w:r>
            <w:r w:rsidR="005B295D" w:rsidRPr="00266C59">
              <w:rPr>
                <w:sz w:val="22"/>
                <w:szCs w:val="22"/>
              </w:rPr>
              <w:cr/>
            </w:r>
            <w:r>
              <w:rPr>
                <w:sz w:val="22"/>
                <w:szCs w:val="22"/>
              </w:rPr>
              <w:t xml:space="preserve">C16. </w:t>
            </w:r>
            <w:r w:rsidR="005B295D" w:rsidRPr="00266C59">
              <w:rPr>
                <w:sz w:val="22"/>
                <w:szCs w:val="22"/>
              </w:rPr>
              <w:t>Examinează principii tehnice</w:t>
            </w:r>
            <w:r w:rsidR="005B295D" w:rsidRPr="00266C59">
              <w:rPr>
                <w:sz w:val="22"/>
                <w:szCs w:val="22"/>
              </w:rPr>
              <w:cr/>
            </w:r>
            <w:r>
              <w:rPr>
                <w:sz w:val="22"/>
                <w:szCs w:val="22"/>
              </w:rPr>
              <w:t xml:space="preserve">C18. </w:t>
            </w:r>
            <w:r w:rsidR="005B295D" w:rsidRPr="00266C59">
              <w:rPr>
                <w:sz w:val="22"/>
                <w:szCs w:val="22"/>
              </w:rPr>
              <w:t>Folosește instrumente de măsură</w:t>
            </w:r>
            <w:r w:rsidR="005B295D" w:rsidRPr="00266C59">
              <w:rPr>
                <w:sz w:val="22"/>
                <w:szCs w:val="22"/>
              </w:rPr>
              <w:cr/>
            </w:r>
            <w:r>
              <w:rPr>
                <w:sz w:val="22"/>
                <w:szCs w:val="22"/>
              </w:rPr>
              <w:t xml:space="preserve">C34. </w:t>
            </w:r>
            <w:r w:rsidR="005B295D" w:rsidRPr="00266C59">
              <w:rPr>
                <w:sz w:val="22"/>
                <w:szCs w:val="22"/>
              </w:rPr>
              <w:t>Satisface cerințe tehnice</w:t>
            </w:r>
            <w:r w:rsidR="005B295D" w:rsidRPr="00266C59">
              <w:rPr>
                <w:sz w:val="22"/>
                <w:szCs w:val="22"/>
              </w:rPr>
              <w:cr/>
            </w:r>
            <w:r>
              <w:rPr>
                <w:sz w:val="22"/>
                <w:szCs w:val="22"/>
              </w:rPr>
              <w:t xml:space="preserve">C35. </w:t>
            </w:r>
            <w:r w:rsidR="005B295D" w:rsidRPr="00266C59">
              <w:rPr>
                <w:sz w:val="22"/>
                <w:szCs w:val="22"/>
              </w:rPr>
              <w:t>Sintetizează informații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Competenţe transversale</w:t>
            </w:r>
          </w:p>
        </w:tc>
        <w:tc>
          <w:tcPr>
            <w:tcW w:w="4622" w:type="pct"/>
            <w:shd w:val="clear" w:color="auto" w:fill="E0E0E0"/>
          </w:tcPr>
          <w:p w14:paraId="1F39B084" w14:textId="3263461A" w:rsidR="00EE0BA5" w:rsidRPr="00266C59" w:rsidRDefault="001F1E2A" w:rsidP="00395924">
            <w:pPr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 xml:space="preserve">CT.3 </w:t>
            </w:r>
            <w:r w:rsidR="005B295D" w:rsidRPr="00266C59">
              <w:rPr>
                <w:sz w:val="22"/>
                <w:szCs w:val="22"/>
              </w:rPr>
              <w:t>Gândește analitic</w:t>
            </w:r>
            <w:r w:rsidR="005B295D" w:rsidRPr="00266C59">
              <w:rPr>
                <w:sz w:val="22"/>
                <w:szCs w:val="22"/>
              </w:rPr>
              <w:cr/>
            </w:r>
            <w:r>
              <w:rPr>
                <w:sz w:val="22"/>
                <w:szCs w:val="22"/>
              </w:rPr>
              <w:t xml:space="preserve">CT.5 </w:t>
            </w:r>
            <w:r w:rsidR="005B295D" w:rsidRPr="00266C59">
              <w:rPr>
                <w:sz w:val="22"/>
                <w:szCs w:val="22"/>
              </w:rPr>
              <w:t>Aplică cunoștințe științifice, tehnologice și inginerești</w:t>
            </w:r>
            <w:r w:rsidR="005B295D" w:rsidRPr="00266C59">
              <w:rPr>
                <w:sz w:val="22"/>
                <w:szCs w:val="22"/>
              </w:rPr>
              <w:cr/>
            </w:r>
            <w:r>
              <w:rPr>
                <w:sz w:val="22"/>
                <w:szCs w:val="22"/>
              </w:rPr>
              <w:t xml:space="preserve">CT.7 </w:t>
            </w:r>
            <w:r w:rsidR="005B295D" w:rsidRPr="00266C59">
              <w:rPr>
                <w:sz w:val="22"/>
                <w:szCs w:val="22"/>
              </w:rPr>
              <w:t>Gândște critic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31D73AD9" w14:textId="42010677" w:rsidR="00A00E64" w:rsidRPr="00F45DE3" w:rsidRDefault="00D24953" w:rsidP="00BE53ED">
            <w:pPr>
              <w:rPr>
                <w:color w:val="EE0000"/>
                <w:sz w:val="22"/>
                <w:szCs w:val="22"/>
              </w:rPr>
            </w:pPr>
            <w:r w:rsidRPr="00D24953">
              <w:rPr>
                <w:sz w:val="22"/>
                <w:szCs w:val="22"/>
              </w:rPr>
              <w:t>Cunoaște principiile sustenabilității și impactul materialelor și tehnologiilor asupra performanței și durabilității construcțiilor</w:t>
            </w:r>
            <w:r>
              <w:rPr>
                <w:sz w:val="22"/>
                <w:szCs w:val="22"/>
              </w:rPr>
              <w:t>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4FC71BE9" w14:textId="6CE0533C" w:rsidR="00A00E64" w:rsidRPr="00F45DE3" w:rsidRDefault="00D24953" w:rsidP="00BE53ED">
            <w:pPr>
              <w:rPr>
                <w:sz w:val="22"/>
                <w:szCs w:val="22"/>
              </w:rPr>
            </w:pPr>
            <w:r w:rsidRPr="00D24953">
              <w:rPr>
                <w:sz w:val="22"/>
                <w:szCs w:val="22"/>
              </w:rPr>
              <w:t>Integrează criterii de sustenabilitate, eficiență energetică și durabilitate în proiectarea și evaluarea structurilor.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446BEAC6" w14:textId="33C6E01F" w:rsidR="00A00E64" w:rsidRPr="00F45DE3" w:rsidRDefault="00D24953" w:rsidP="00BE53ED">
            <w:pPr>
              <w:spacing w:line="276" w:lineRule="auto"/>
              <w:rPr>
                <w:sz w:val="22"/>
                <w:szCs w:val="22"/>
              </w:rPr>
            </w:pPr>
            <w:r w:rsidRPr="00D24953">
              <w:rPr>
                <w:sz w:val="22"/>
                <w:szCs w:val="22"/>
              </w:rPr>
              <w:t>Formulează soluții tehnice responsabile, ținând cont de impactul economic, social și de mediu al construcțiilor.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(reie</w:t>
      </w:r>
      <w:r w:rsidR="00EE0BA5" w:rsidRPr="00266C59">
        <w:rPr>
          <w:rFonts w:eastAsia="Times New Roman"/>
          <w:sz w:val="22"/>
          <w:szCs w:val="22"/>
        </w:rPr>
        <w:t>şind din grila competenţelor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394C9A42" w:rsidR="00755D78" w:rsidRPr="00266C59" w:rsidRDefault="005B295D" w:rsidP="00580C2E">
            <w:pPr>
              <w:spacing w:before="40" w:after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C1. Să conceapă, să proiecteze şi să optimizeze tehnic şi economic sisteme complexe de instalaţii pentru clădiri cu destinaţii şi funcţiuni speciale</w:t>
            </w:r>
            <w:r w:rsidRPr="00266C59">
              <w:rPr>
                <w:sz w:val="22"/>
                <w:szCs w:val="22"/>
              </w:rPr>
              <w:cr/>
              <w:t>C2. Să evalueze eficienţa funcţională şi energetică a sistemelor de instalaţii şi să proiecteze soluţii pentru reabilitarea şi modernizarea tehnologică a acestora</w:t>
            </w:r>
            <w:r w:rsidRPr="00266C59">
              <w:rPr>
                <w:sz w:val="22"/>
                <w:szCs w:val="22"/>
              </w:rPr>
              <w:cr/>
              <w:t>C3. Să coordoneze şi să controleze activităţi cu caracter tehnic şi economic specifice domeniilor de instalaţii</w:t>
            </w:r>
            <w:r w:rsidRPr="00266C59">
              <w:rPr>
                <w:sz w:val="22"/>
                <w:szCs w:val="22"/>
              </w:rPr>
              <w:cr/>
              <w:t>C5. Să conceapă programe şi să efectueze activitati de cercetare aplicativa pentru evaluarea performantei functional energetice ale diferitelor categorii de instalații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0D70C47E" w14:textId="1E83A316" w:rsidR="00C347F1" w:rsidRPr="00266C59" w:rsidRDefault="005B295D" w:rsidP="00580C2E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C1.1. Să identifice cerinţele tehnico-funcţionale ale diferitelor categorii de instalaţii în raport cu exigenţele impuse de destinaţia şi funcţiunile clădirilor</w:t>
            </w:r>
            <w:r w:rsidRPr="00266C59">
              <w:rPr>
                <w:sz w:val="22"/>
                <w:szCs w:val="22"/>
              </w:rPr>
              <w:cr/>
              <w:t>C1.2. Să definească parametrii şi ipotezele de calcul corespunzător cerinţelor impuse</w:t>
            </w:r>
            <w:r w:rsidRPr="00266C59">
              <w:rPr>
                <w:sz w:val="22"/>
                <w:szCs w:val="22"/>
              </w:rPr>
              <w:cr/>
              <w:t>C1.3. Să evalueze sarcinile pentru dimensionarea instalaţiilor în condiţii specifice funcţiunilor şi amplasamentului</w:t>
            </w:r>
            <w:r w:rsidRPr="00266C59">
              <w:rPr>
                <w:sz w:val="22"/>
                <w:szCs w:val="22"/>
              </w:rPr>
              <w:cr/>
              <w:t>C1.4. Să analizeze comparativ soluţii alternative de alcătuire şi echipare a sistemelor de instalaţii</w:t>
            </w:r>
            <w:r w:rsidRPr="00266C59">
              <w:rPr>
                <w:sz w:val="22"/>
                <w:szCs w:val="22"/>
              </w:rPr>
              <w:cr/>
              <w:t>C1.5. Să efectueze calcule de dimensionare şi sisteme complexe de instalaţii</w:t>
            </w:r>
            <w:r w:rsidRPr="00266C59">
              <w:rPr>
                <w:sz w:val="22"/>
                <w:szCs w:val="22"/>
              </w:rPr>
              <w:cr/>
            </w:r>
            <w:r w:rsidRPr="00266C59">
              <w:rPr>
                <w:sz w:val="22"/>
                <w:szCs w:val="22"/>
              </w:rPr>
              <w:lastRenderedPageBreak/>
              <w:t>C2.1. Să alcătuiască programe pentru investigarea condiţiilor de funcţionare şi evaluare a eficienţei diferitelor categorii de instalaţii</w:t>
            </w:r>
            <w:r w:rsidRPr="00266C59">
              <w:rPr>
                <w:sz w:val="22"/>
                <w:szCs w:val="22"/>
              </w:rPr>
              <w:cr/>
              <w:t>C2.2. Să analizeze şi să evalueze parametrii funcţionali şi indicatorii de performanţă ai echipamentelor şi sistemelor de instalaţii în condiţiile de exploatare date</w:t>
            </w:r>
            <w:r w:rsidRPr="00266C59">
              <w:rPr>
                <w:sz w:val="22"/>
                <w:szCs w:val="22"/>
              </w:rPr>
              <w:cr/>
              <w:t>C2.3. Să identifice neconformităţile tehnice şi necesităţile de reabilitare /modernizare funcţională şi energetică</w:t>
            </w:r>
            <w:r w:rsidRPr="00266C59">
              <w:rPr>
                <w:sz w:val="22"/>
                <w:szCs w:val="22"/>
              </w:rPr>
              <w:cr/>
              <w:t>C2.4. Să selecteze şi să propună măsuri de intervenţie pentru eficientizarea funcţional energetică a diferitelor categorii de instalaţii</w:t>
            </w:r>
            <w:r w:rsidRPr="00266C59">
              <w:rPr>
                <w:sz w:val="22"/>
                <w:szCs w:val="22"/>
              </w:rPr>
              <w:cr/>
              <w:t>C2.5. Să întocmească documentaţia tehnico economică specifică evaluării funcţionale şi energetice</w:t>
            </w:r>
            <w:r w:rsidRPr="00266C59">
              <w:rPr>
                <w:sz w:val="22"/>
                <w:szCs w:val="22"/>
              </w:rPr>
              <w:cr/>
              <w:t>C3.1. Să deţină cunoştințe cu caracter tehnologic, economic şi de management necesare realizării şi exploatării sistemelor de instalaţii</w:t>
            </w:r>
            <w:r w:rsidRPr="00266C59">
              <w:rPr>
                <w:sz w:val="22"/>
                <w:szCs w:val="22"/>
              </w:rPr>
              <w:cr/>
              <w:t>C3.2. Să cunoască cadrul tehnic normativ şi legislaţia din domeniul instalaţiilor în corelaţie cu reglementările internaţionale specifice</w:t>
            </w:r>
            <w:r w:rsidRPr="00266C59">
              <w:rPr>
                <w:sz w:val="22"/>
                <w:szCs w:val="22"/>
              </w:rPr>
              <w:cr/>
              <w:t>C3.3. Să utilizeze conceptele de bază şi metodele de calcul ingineresc pentru soluţionarea problemelor practice impuse de utilizarea instalaţiilor în construcţii</w:t>
            </w:r>
            <w:r w:rsidRPr="00266C59">
              <w:rPr>
                <w:sz w:val="22"/>
                <w:szCs w:val="22"/>
              </w:rPr>
              <w:cr/>
              <w:t>C3.4. Să analizeze, să evalueze şi să acţioneze în situaţii specifice activităţilor de proiectare, execuţie şi exploatare a instalaţiilor</w:t>
            </w:r>
            <w:r w:rsidRPr="00266C59">
              <w:rPr>
                <w:sz w:val="22"/>
                <w:szCs w:val="22"/>
              </w:rPr>
              <w:cr/>
              <w:t>C3.5. Să elaboreze strategii pentru implementarea proiectelor manageriale în domeniile specifice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>. 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6300"/>
        <w:gridCol w:w="1899"/>
        <w:gridCol w:w="1409"/>
      </w:tblGrid>
      <w:tr w:rsidR="00E61886" w:rsidRPr="00266C59" w14:paraId="5B1CD49D" w14:textId="77777777" w:rsidTr="00E61886">
        <w:tc>
          <w:tcPr>
            <w:tcW w:w="3279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988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</w:p>
        </w:tc>
      </w:tr>
      <w:tr w:rsidR="00E61886" w:rsidRPr="00266C59" w14:paraId="2CA6B5E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4E9702FB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Introducere în domotică.</w:t>
            </w:r>
          </w:p>
        </w:tc>
        <w:tc>
          <w:tcPr>
            <w:tcW w:w="988" w:type="pct"/>
            <w:vMerge w:val="restart"/>
            <w:tcBorders>
              <w:top w:val="single" w:sz="6" w:space="0" w:color="auto"/>
            </w:tcBorders>
            <w:vAlign w:val="center"/>
          </w:tcPr>
          <w:p w14:paraId="40AF7B79" w14:textId="6B79A6A8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Stil de predare interactiv; Video-proiector</w:t>
            </w:r>
            <w:r w:rsidRPr="00266C59">
              <w:rPr>
                <w:sz w:val="22"/>
                <w:szCs w:val="22"/>
              </w:rPr>
              <w:cr/>
              <w:t>Prezentare studii de caz.</w:t>
            </w:r>
          </w:p>
        </w:tc>
        <w:tc>
          <w:tcPr>
            <w:tcW w:w="733" w:type="pct"/>
            <w:vMerge w:val="restart"/>
            <w:tcBorders>
              <w:top w:val="single" w:sz="6" w:space="0" w:color="auto"/>
            </w:tcBorders>
            <w:vAlign w:val="center"/>
          </w:tcPr>
          <w:p w14:paraId="2720B404" w14:textId="0608D7FA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77BDC92A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B0E7A87" w14:textId="44E40763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Arhitecturi pentru sisteme domotice.</w:t>
            </w:r>
          </w:p>
        </w:tc>
        <w:tc>
          <w:tcPr>
            <w:tcW w:w="988" w:type="pct"/>
            <w:vMerge/>
            <w:vAlign w:val="center"/>
          </w:tcPr>
          <w:p w14:paraId="457F4DA2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FD2095B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34CD0910" w14:textId="77777777" w:rsidTr="00E61886">
        <w:tc>
          <w:tcPr>
            <w:tcW w:w="3279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6340B7ED" w14:textId="20F91DF3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Reţele si topologii pentru sisteme domotice.</w:t>
            </w:r>
          </w:p>
        </w:tc>
        <w:tc>
          <w:tcPr>
            <w:tcW w:w="988" w:type="pct"/>
            <w:vMerge/>
            <w:vAlign w:val="center"/>
          </w:tcPr>
          <w:p w14:paraId="44DCF8A2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C3B2A2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15E6C392" w14:textId="77777777" w:rsidTr="00E61886">
        <w:trPr>
          <w:trHeight w:val="285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DADD7B9" w14:textId="2C5A2FEF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Senzori pentru sistemele de siguranţă şi contorizarea utilităţilor.</w:t>
            </w:r>
          </w:p>
        </w:tc>
        <w:tc>
          <w:tcPr>
            <w:tcW w:w="988" w:type="pct"/>
            <w:vMerge/>
            <w:vAlign w:val="center"/>
          </w:tcPr>
          <w:p w14:paraId="5139989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29A0B90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6DDF861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5419EF7" w14:textId="3F76D00E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Senzori pentru parametri de mediu.</w:t>
            </w:r>
          </w:p>
        </w:tc>
        <w:tc>
          <w:tcPr>
            <w:tcW w:w="988" w:type="pct"/>
            <w:vMerge/>
            <w:vAlign w:val="center"/>
          </w:tcPr>
          <w:p w14:paraId="617C26D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2EC1B3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7A56935A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369AC04F" w14:textId="31D5688C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Reţele cu fir.</w:t>
            </w:r>
          </w:p>
        </w:tc>
        <w:tc>
          <w:tcPr>
            <w:tcW w:w="988" w:type="pct"/>
            <w:vMerge/>
            <w:vAlign w:val="center"/>
          </w:tcPr>
          <w:p w14:paraId="69D075E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D49267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019C8C2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44727E1" w14:textId="754D99D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Reţele fără fir.</w:t>
            </w:r>
          </w:p>
        </w:tc>
        <w:tc>
          <w:tcPr>
            <w:tcW w:w="988" w:type="pct"/>
            <w:vMerge/>
            <w:vAlign w:val="center"/>
          </w:tcPr>
          <w:p w14:paraId="38D197CA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BB8EAE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4348882C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6C71BD59" w14:textId="149DE384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Tipuri de acţionări şi comanda acestora.</w:t>
            </w:r>
          </w:p>
        </w:tc>
        <w:tc>
          <w:tcPr>
            <w:tcW w:w="988" w:type="pct"/>
            <w:vMerge/>
            <w:vAlign w:val="center"/>
          </w:tcPr>
          <w:p w14:paraId="6279E6F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99E26E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258E4AC3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2E9C2B76" w14:textId="6799F23C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Sisteme de monitorizare şi control.</w:t>
            </w:r>
          </w:p>
        </w:tc>
        <w:tc>
          <w:tcPr>
            <w:tcW w:w="988" w:type="pct"/>
            <w:vMerge/>
            <w:vAlign w:val="center"/>
          </w:tcPr>
          <w:p w14:paraId="383C14A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73F1FD46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BB66F06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2F7BC9C" w14:textId="62C4BCF2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Interfaţa cu utilizatorul şi detecţia utilizatorului.</w:t>
            </w:r>
          </w:p>
        </w:tc>
        <w:tc>
          <w:tcPr>
            <w:tcW w:w="988" w:type="pct"/>
            <w:vMerge/>
            <w:vAlign w:val="center"/>
          </w:tcPr>
          <w:p w14:paraId="250BAB3A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BB4A1F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5946AFD4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EE45FBC" w14:textId="174204F5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Interfaţarea cu sistemele audio/video şi de supraveghere.</w:t>
            </w:r>
          </w:p>
        </w:tc>
        <w:tc>
          <w:tcPr>
            <w:tcW w:w="988" w:type="pct"/>
            <w:vMerge/>
            <w:vAlign w:val="center"/>
          </w:tcPr>
          <w:p w14:paraId="6A3977A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39B1138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2D38B711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74F6544B" w14:textId="1EC65E69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Monitorizarea şi controlul la distanţă.</w:t>
            </w:r>
          </w:p>
        </w:tc>
        <w:tc>
          <w:tcPr>
            <w:tcW w:w="988" w:type="pct"/>
            <w:vMerge/>
            <w:vAlign w:val="center"/>
          </w:tcPr>
          <w:p w14:paraId="290CB93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829F8BF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6313CF3B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1FA34833" w14:textId="2B3BE4B0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Electrocasnice inteligente.</w:t>
            </w:r>
          </w:p>
        </w:tc>
        <w:tc>
          <w:tcPr>
            <w:tcW w:w="988" w:type="pct"/>
            <w:vMerge/>
            <w:vAlign w:val="center"/>
          </w:tcPr>
          <w:p w14:paraId="56159847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57FCE23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E61886" w:rsidRPr="00266C59" w14:paraId="358AD793" w14:textId="77777777" w:rsidTr="00E61886">
        <w:trPr>
          <w:trHeight w:val="282"/>
        </w:trPr>
        <w:tc>
          <w:tcPr>
            <w:tcW w:w="3279" w:type="pct"/>
            <w:tcBorders>
              <w:top w:val="single" w:sz="6" w:space="0" w:color="auto"/>
            </w:tcBorders>
            <w:shd w:val="clear" w:color="auto" w:fill="E0E0E0"/>
            <w:vAlign w:val="center"/>
          </w:tcPr>
          <w:p w14:paraId="0A92CA13" w14:textId="06718EB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Energii alternative.</w:t>
            </w:r>
          </w:p>
        </w:tc>
        <w:tc>
          <w:tcPr>
            <w:tcW w:w="988" w:type="pct"/>
            <w:vMerge/>
            <w:tcBorders>
              <w:bottom w:val="single" w:sz="6" w:space="0" w:color="auto"/>
            </w:tcBorders>
            <w:vAlign w:val="center"/>
          </w:tcPr>
          <w:p w14:paraId="3C5EDF9E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3" w:type="pct"/>
            <w:vMerge/>
            <w:tcBorders>
              <w:bottom w:val="single" w:sz="6" w:space="0" w:color="auto"/>
            </w:tcBorders>
            <w:vAlign w:val="center"/>
          </w:tcPr>
          <w:p w14:paraId="1EB58A64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333B6ED3" w:rsidR="006200A9" w:rsidRPr="00266C59" w:rsidRDefault="005B295D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 biblioteca UTC-N</w:t>
            </w:r>
            <w:r w:rsidRPr="00266C59">
              <w:rPr>
                <w:sz w:val="22"/>
                <w:szCs w:val="22"/>
              </w:rPr>
              <w:cr/>
              <w:t>1. N. D. Alexandru, A. Graur – Domotica, Editura Mediamira, Cluj-Napoca, 2006.</w:t>
            </w:r>
            <w:r w:rsidRPr="00266C59">
              <w:rPr>
                <w:sz w:val="22"/>
                <w:szCs w:val="22"/>
              </w:rPr>
              <w:cr/>
            </w:r>
            <w:r w:rsidRPr="00266C59">
              <w:rPr>
                <w:sz w:val="22"/>
                <w:szCs w:val="22"/>
              </w:rPr>
              <w:cr/>
              <w:t>Materiale didactice virtuale</w:t>
            </w:r>
            <w:r w:rsidRPr="00266C59">
              <w:rPr>
                <w:sz w:val="22"/>
                <w:szCs w:val="22"/>
              </w:rPr>
              <w:cr/>
              <w:t>-</w:t>
            </w:r>
            <w:r w:rsidRPr="00266C59">
              <w:rPr>
                <w:sz w:val="22"/>
                <w:szCs w:val="22"/>
              </w:rPr>
              <w:cr/>
              <w:t>In alte biblioteci</w:t>
            </w:r>
            <w:r w:rsidRPr="00266C59">
              <w:rPr>
                <w:sz w:val="22"/>
                <w:szCs w:val="22"/>
              </w:rPr>
              <w:cr/>
              <w:t>1. Moga, D., Dobra,P., Smart Sensor Systems, Mediamira Science Publisher, 2006.</w:t>
            </w:r>
            <w:r w:rsidRPr="00266C59">
              <w:rPr>
                <w:sz w:val="22"/>
                <w:szCs w:val="22"/>
              </w:rPr>
              <w:cr/>
              <w:t>2. Alexandru, N.D, Graur A., Domotica. Home Automations, Editura Mediamira, Cluj-Napoca, 2006.</w:t>
            </w:r>
            <w:r w:rsidRPr="00266C59">
              <w:rPr>
                <w:sz w:val="22"/>
                <w:szCs w:val="22"/>
              </w:rPr>
              <w:cr/>
              <w:t>3. Sugarman, S. C.,HVAC fundamentals, The Fairmont Press, 2005.</w:t>
            </w:r>
            <w:r w:rsidRPr="00266C59">
              <w:rPr>
                <w:sz w:val="22"/>
                <w:szCs w:val="22"/>
              </w:rPr>
              <w:cr/>
              <w:t>4. Mohammad Ilyas, Imad Mahgoub (Eds.), Handbook of sensor networks: compact wireless and wired sensing systems, CRC Press, 2004.</w:t>
            </w:r>
          </w:p>
        </w:tc>
      </w:tr>
      <w:tr w:rsidR="00E61886" w:rsidRPr="00266C59" w14:paraId="71EDA569" w14:textId="77777777" w:rsidTr="00E61886">
        <w:tc>
          <w:tcPr>
            <w:tcW w:w="327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proiect</w:t>
            </w:r>
          </w:p>
        </w:tc>
        <w:tc>
          <w:tcPr>
            <w:tcW w:w="988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733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Observaţii</w:t>
            </w:r>
          </w:p>
        </w:tc>
      </w:tr>
      <w:tr w:rsidR="00E61886" w:rsidRPr="00266C59" w14:paraId="452F90DD" w14:textId="77777777" w:rsidTr="00E61886">
        <w:tc>
          <w:tcPr>
            <w:tcW w:w="3279" w:type="pct"/>
            <w:shd w:val="clear" w:color="auto" w:fill="E0E0E0"/>
            <w:vAlign w:val="center"/>
          </w:tcPr>
          <w:p w14:paraId="367BA7E1" w14:textId="5966FE86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Senzori de temperatura şi umiditate</w:t>
            </w:r>
          </w:p>
        </w:tc>
        <w:tc>
          <w:tcPr>
            <w:tcW w:w="988" w:type="pct"/>
            <w:vMerge w:val="restart"/>
            <w:vAlign w:val="center"/>
          </w:tcPr>
          <w:p w14:paraId="40E4256D" w14:textId="75780DBA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 w:val="restart"/>
            <w:vAlign w:val="center"/>
          </w:tcPr>
          <w:p w14:paraId="0B7C9367" w14:textId="28A18C9A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00E9AA86" w14:textId="77777777" w:rsidTr="00E61886">
        <w:tc>
          <w:tcPr>
            <w:tcW w:w="3279" w:type="pct"/>
            <w:shd w:val="clear" w:color="auto" w:fill="E0E0E0"/>
            <w:vAlign w:val="center"/>
          </w:tcPr>
          <w:p w14:paraId="75B6BA8D" w14:textId="33C576EF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lastRenderedPageBreak/>
              <w:t>Senzori de temperatura şi umiditate</w:t>
            </w:r>
          </w:p>
        </w:tc>
        <w:tc>
          <w:tcPr>
            <w:tcW w:w="988" w:type="pct"/>
            <w:vMerge/>
            <w:vAlign w:val="center"/>
          </w:tcPr>
          <w:p w14:paraId="7E1FA5A2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F224625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3741F6CB" w14:textId="77777777" w:rsidTr="00E61886">
        <w:tc>
          <w:tcPr>
            <w:tcW w:w="3279" w:type="pct"/>
            <w:shd w:val="clear" w:color="auto" w:fill="E0E0E0"/>
            <w:vAlign w:val="center"/>
          </w:tcPr>
          <w:p w14:paraId="21BE08C7" w14:textId="433D16F7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Senzori de lumina şi radiaţie</w:t>
            </w:r>
          </w:p>
        </w:tc>
        <w:tc>
          <w:tcPr>
            <w:tcW w:w="988" w:type="pct"/>
            <w:vMerge/>
            <w:vAlign w:val="center"/>
          </w:tcPr>
          <w:p w14:paraId="1263817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E6AEE3B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1B63810E" w14:textId="77777777" w:rsidTr="00E61886">
        <w:tc>
          <w:tcPr>
            <w:tcW w:w="3279" w:type="pct"/>
            <w:shd w:val="clear" w:color="auto" w:fill="E0E0E0"/>
            <w:vAlign w:val="center"/>
          </w:tcPr>
          <w:p w14:paraId="35A5E0CA" w14:textId="67CA3A8E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Senzori de lumina şi radiaţie</w:t>
            </w:r>
          </w:p>
        </w:tc>
        <w:tc>
          <w:tcPr>
            <w:tcW w:w="988" w:type="pct"/>
            <w:vMerge/>
            <w:vAlign w:val="center"/>
          </w:tcPr>
          <w:p w14:paraId="37AD66F2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2532949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52998300" w14:textId="77777777" w:rsidTr="00E61886">
        <w:tc>
          <w:tcPr>
            <w:tcW w:w="3279" w:type="pct"/>
            <w:shd w:val="clear" w:color="auto" w:fill="E0E0E0"/>
            <w:vAlign w:val="center"/>
          </w:tcPr>
          <w:p w14:paraId="1E4C19BA" w14:textId="059AC330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Reţele de micro-controllere</w:t>
            </w:r>
          </w:p>
        </w:tc>
        <w:tc>
          <w:tcPr>
            <w:tcW w:w="988" w:type="pct"/>
            <w:vMerge/>
            <w:vAlign w:val="center"/>
          </w:tcPr>
          <w:p w14:paraId="6883AE6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EC6FB0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6F81364F" w14:textId="77777777" w:rsidTr="00E61886">
        <w:tc>
          <w:tcPr>
            <w:tcW w:w="3279" w:type="pct"/>
            <w:shd w:val="clear" w:color="auto" w:fill="E0E0E0"/>
            <w:vAlign w:val="center"/>
          </w:tcPr>
          <w:p w14:paraId="04474567" w14:textId="7EEABA41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Reţele de micro-controllere</w:t>
            </w:r>
          </w:p>
        </w:tc>
        <w:tc>
          <w:tcPr>
            <w:tcW w:w="988" w:type="pct"/>
            <w:vMerge/>
            <w:vAlign w:val="center"/>
          </w:tcPr>
          <w:p w14:paraId="3D3E292E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14BE9C5C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0A6E317F" w14:textId="77777777" w:rsidTr="00E61886">
        <w:tc>
          <w:tcPr>
            <w:tcW w:w="3279" w:type="pct"/>
            <w:shd w:val="clear" w:color="auto" w:fill="E0E0E0"/>
            <w:vAlign w:val="center"/>
          </w:tcPr>
          <w:p w14:paraId="1E6863F1" w14:textId="3679BB20" w:rsidR="00E61886" w:rsidRPr="00266C59" w:rsidRDefault="00E61886" w:rsidP="007C5D9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Comanda acționărilor</w:t>
            </w:r>
          </w:p>
        </w:tc>
        <w:tc>
          <w:tcPr>
            <w:tcW w:w="988" w:type="pct"/>
            <w:vMerge/>
            <w:vAlign w:val="center"/>
          </w:tcPr>
          <w:p w14:paraId="25CEE4BA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D2974B0" w14:textId="77777777" w:rsidR="00E61886" w:rsidRPr="00266C59" w:rsidRDefault="00E61886" w:rsidP="007C5D95">
            <w:pPr>
              <w:rPr>
                <w:sz w:val="22"/>
                <w:szCs w:val="22"/>
              </w:rPr>
            </w:pPr>
          </w:p>
        </w:tc>
      </w:tr>
      <w:tr w:rsidR="00E61886" w:rsidRPr="00266C59" w14:paraId="7F6F184E" w14:textId="77777777" w:rsidTr="00E61886">
        <w:trPr>
          <w:trHeight w:val="285"/>
        </w:trPr>
        <w:tc>
          <w:tcPr>
            <w:tcW w:w="3279" w:type="pct"/>
            <w:shd w:val="clear" w:color="auto" w:fill="E0E0E0"/>
            <w:vAlign w:val="center"/>
          </w:tcPr>
          <w:p w14:paraId="2B655A82" w14:textId="58862FE1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Comanda acționărilor</w:t>
            </w:r>
          </w:p>
        </w:tc>
        <w:tc>
          <w:tcPr>
            <w:tcW w:w="988" w:type="pct"/>
            <w:vMerge/>
            <w:vAlign w:val="center"/>
          </w:tcPr>
          <w:p w14:paraId="6A4DF7EE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C2D42F9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343F2EBD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695FA31" w14:textId="6B2386F9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Interfaţa cu utilizatorul</w:t>
            </w:r>
          </w:p>
        </w:tc>
        <w:tc>
          <w:tcPr>
            <w:tcW w:w="988" w:type="pct"/>
            <w:vMerge/>
            <w:vAlign w:val="center"/>
          </w:tcPr>
          <w:p w14:paraId="12ABF0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6931BD7C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0EFC5068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3420DC2" w14:textId="21CB1448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Interfaţa cu utilizatorul</w:t>
            </w:r>
          </w:p>
        </w:tc>
        <w:tc>
          <w:tcPr>
            <w:tcW w:w="988" w:type="pct"/>
            <w:vMerge/>
            <w:vAlign w:val="center"/>
          </w:tcPr>
          <w:p w14:paraId="68169906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5F97B4F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6DFCC0DF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62EAE44F" w14:textId="2DAEAB7E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Interfaţarea cu sistemele audio/video şi de supraveghere.</w:t>
            </w:r>
          </w:p>
        </w:tc>
        <w:tc>
          <w:tcPr>
            <w:tcW w:w="988" w:type="pct"/>
            <w:vMerge/>
            <w:vAlign w:val="center"/>
          </w:tcPr>
          <w:p w14:paraId="6845A056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224EF4A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11A914E8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135D1649" w14:textId="38DE0FD7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Sisteme de stocare a energiei</w:t>
            </w:r>
          </w:p>
        </w:tc>
        <w:tc>
          <w:tcPr>
            <w:tcW w:w="988" w:type="pct"/>
            <w:vMerge/>
            <w:vAlign w:val="center"/>
          </w:tcPr>
          <w:p w14:paraId="752CAE8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4E2F8FB6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2C67D79D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3E96356C" w14:textId="54442027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Monitorizarea și controlul la distanță cu GSM/SMS</w:t>
            </w:r>
          </w:p>
        </w:tc>
        <w:tc>
          <w:tcPr>
            <w:tcW w:w="988" w:type="pct"/>
            <w:vMerge/>
            <w:vAlign w:val="center"/>
          </w:tcPr>
          <w:p w14:paraId="238C391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557609EE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52B73963" w14:textId="77777777" w:rsidTr="00E61886">
        <w:trPr>
          <w:trHeight w:val="282"/>
        </w:trPr>
        <w:tc>
          <w:tcPr>
            <w:tcW w:w="3279" w:type="pct"/>
            <w:shd w:val="clear" w:color="auto" w:fill="E0E0E0"/>
            <w:vAlign w:val="center"/>
          </w:tcPr>
          <w:p w14:paraId="27851165" w14:textId="16B3D0D7" w:rsidR="00E61886" w:rsidRPr="00266C59" w:rsidRDefault="00E61886" w:rsidP="007A4A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Monitorizarea și controlul la distanță cu GSM/SMS</w:t>
            </w:r>
          </w:p>
        </w:tc>
        <w:tc>
          <w:tcPr>
            <w:tcW w:w="988" w:type="pct"/>
            <w:vMerge/>
            <w:vAlign w:val="center"/>
          </w:tcPr>
          <w:p w14:paraId="36F927A8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  <w:tc>
          <w:tcPr>
            <w:tcW w:w="733" w:type="pct"/>
            <w:vMerge/>
            <w:vAlign w:val="center"/>
          </w:tcPr>
          <w:p w14:paraId="0F733B51" w14:textId="77777777" w:rsidR="00E61886" w:rsidRPr="00266C59" w:rsidRDefault="00E61886" w:rsidP="007A4A04">
            <w:pPr>
              <w:rPr>
                <w:sz w:val="22"/>
                <w:szCs w:val="22"/>
              </w:rPr>
            </w:pPr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6AD6DD5B" w:rsidR="0063522D" w:rsidRPr="00266C59" w:rsidRDefault="001909A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In biblioteca UTC-N</w:t>
            </w:r>
            <w:r w:rsidRPr="00266C59">
              <w:rPr>
                <w:sz w:val="22"/>
                <w:szCs w:val="22"/>
              </w:rPr>
              <w:cr/>
              <w:t>1. N. D. Alexandru, A. Graur – Domotica, Editura Mediamira, Cluj-Napoca, 2006.</w:t>
            </w:r>
            <w:r w:rsidRPr="00266C59">
              <w:rPr>
                <w:sz w:val="22"/>
                <w:szCs w:val="22"/>
              </w:rPr>
              <w:cr/>
            </w:r>
            <w:r w:rsidRPr="00266C59">
              <w:rPr>
                <w:sz w:val="22"/>
                <w:szCs w:val="22"/>
              </w:rPr>
              <w:cr/>
              <w:t>Materiale didactice virtuale</w:t>
            </w:r>
            <w:r w:rsidRPr="00266C59">
              <w:rPr>
                <w:sz w:val="22"/>
                <w:szCs w:val="22"/>
              </w:rPr>
              <w:cr/>
              <w:t>-</w:t>
            </w:r>
            <w:r w:rsidRPr="00266C59">
              <w:rPr>
                <w:sz w:val="22"/>
                <w:szCs w:val="22"/>
              </w:rPr>
              <w:cr/>
              <w:t>In alte biblioteci</w:t>
            </w:r>
            <w:r w:rsidRPr="00266C59">
              <w:rPr>
                <w:sz w:val="22"/>
                <w:szCs w:val="22"/>
              </w:rPr>
              <w:cr/>
              <w:t>1. Moga, D., Dobra,P., Smart Sensor Systems, Mediamira Science Publisher, 2006.</w:t>
            </w:r>
            <w:r w:rsidRPr="00266C59">
              <w:rPr>
                <w:sz w:val="22"/>
                <w:szCs w:val="22"/>
              </w:rPr>
              <w:cr/>
              <w:t>2. Alexandru, N.D, Graur A., Domotica. Home Automations, Editura Mediamira, Cluj-Napoca, 2006.</w:t>
            </w:r>
            <w:r w:rsidRPr="00266C59">
              <w:rPr>
                <w:sz w:val="22"/>
                <w:szCs w:val="22"/>
              </w:rPr>
              <w:cr/>
              <w:t>3. Sugarman, S. C.,HVAC fundamentals, The Fairmont Press, 2005.</w:t>
            </w:r>
            <w:r w:rsidRPr="00266C59">
              <w:rPr>
                <w:sz w:val="22"/>
                <w:szCs w:val="22"/>
              </w:rPr>
              <w:cr/>
              <w:t>4. Mohammad Ilyas, Imad Mahgoub (Eds.), Handbook of sensor networks: compact wireless and wired sensing systems, CRC Press, 2004.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reprezentanţilor comunităţii epistemice, asociaţiilor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1A505677" w:rsidR="00EE0BA5" w:rsidRPr="00266C59" w:rsidRDefault="001909A6" w:rsidP="00BB331A">
            <w:pPr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Competențele achiziționate vor fi necesare angajaților care-și desfașoară activitatea în proiectarea și execuția construcțiilor civile și industriale.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1CFF2F98" w:rsidR="004D433B" w:rsidRPr="00266C59" w:rsidRDefault="001909A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constă dintr-un test pentru verificarea cunoştinţelor teoretice şi practice dobândite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69D07E8F" w:rsidR="004D433B" w:rsidRPr="00266C59" w:rsidRDefault="001909A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Proba scrisă – durata evaluării</w:t>
            </w:r>
            <w:r w:rsidRPr="00266C59">
              <w:rPr>
                <w:sz w:val="22"/>
                <w:szCs w:val="22"/>
              </w:rPr>
              <w:cr/>
              <w:t>2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64B00033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80%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proiect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18F9AA55" w:rsidR="004D433B" w:rsidRPr="00266C59" w:rsidRDefault="001909A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Efectuarea lucrărilor de laborator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0F4C717E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Test de laborator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60959D01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3DC7D702" w:rsidR="00EB482B" w:rsidRPr="00266C59" w:rsidRDefault="00EB482B" w:rsidP="0081672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Participarea la lucrări condiționează intrarea la colocviu.</w:t>
            </w:r>
            <w:r w:rsidRPr="00266C59">
              <w:rPr>
                <w:sz w:val="22"/>
                <w:szCs w:val="22"/>
              </w:rPr>
              <w:cr/>
              <w:t xml:space="preserve">Componentele notei la </w:t>
            </w:r>
            <w:r w:rsidR="00816723">
              <w:rPr>
                <w:sz w:val="22"/>
                <w:szCs w:val="22"/>
              </w:rPr>
              <w:t>Examen</w:t>
            </w:r>
            <w:r w:rsidRPr="00266C59">
              <w:rPr>
                <w:sz w:val="22"/>
                <w:szCs w:val="22"/>
              </w:rPr>
              <w:t>(C); Laborator (L)</w:t>
            </w:r>
            <w:r w:rsidRPr="00266C59">
              <w:rPr>
                <w:sz w:val="22"/>
                <w:szCs w:val="22"/>
              </w:rPr>
              <w:cr/>
              <w:t>Formula de calcul a notei N=0.80×E+0.20×L</w:t>
            </w:r>
            <w:r w:rsidRPr="00266C59">
              <w:rPr>
                <w:sz w:val="22"/>
                <w:szCs w:val="22"/>
              </w:rPr>
              <w:cr/>
              <w:t>Condiția de obținere a creditelor: N&gt;5.0;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lastRenderedPageBreak/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0C2C6A30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</w:t>
            </w:r>
            <w:r w:rsidR="001F4F6B">
              <w:rPr>
                <w:rFonts w:ascii="Times New Roman" w:hAnsi="Times New Roman"/>
                <w:sz w:val="22"/>
                <w:szCs w:val="22"/>
              </w:rPr>
              <w:t>6</w:t>
            </w:r>
            <w:r w:rsidRPr="00266C59">
              <w:rPr>
                <w:rFonts w:ascii="Times New Roman" w:hAnsi="Times New Roman"/>
                <w:sz w:val="22"/>
                <w:szCs w:val="22"/>
              </w:rPr>
              <w:t>-21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1EF26352" w:rsidR="00DF6F11" w:rsidRPr="00266C59" w:rsidRDefault="001F4F6B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Prof.dr.ing. Radu A. MUNTEANU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proiect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0FD41F2F" w14:textId="4D02030F" w:rsidR="00DF6F11" w:rsidRPr="00266C59" w:rsidRDefault="001F4F6B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Prof.dr.ing. Radu A. MUNTEANU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017FBD8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0CC2DE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408D718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7230A30F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EEC738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51140B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1325817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0E4463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706758B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47C44EE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6A11153C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2026-07-21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conf.dr.ing. Anca-Gabriela POPA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</w:p>
          <w:p w14:paraId="769650B2" w14:textId="63579028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2026-07-21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prof.dr.ing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43378280">
    <w:abstractNumId w:val="1"/>
  </w:num>
  <w:num w:numId="2" w16cid:durableId="2126803195">
    <w:abstractNumId w:val="3"/>
  </w:num>
  <w:num w:numId="3" w16cid:durableId="1079132400">
    <w:abstractNumId w:val="4"/>
  </w:num>
  <w:num w:numId="4" w16cid:durableId="421729738">
    <w:abstractNumId w:val="6"/>
  </w:num>
  <w:num w:numId="5" w16cid:durableId="2121870583">
    <w:abstractNumId w:val="7"/>
  </w:num>
  <w:num w:numId="6" w16cid:durableId="2036887174">
    <w:abstractNumId w:val="5"/>
  </w:num>
  <w:num w:numId="7" w16cid:durableId="873805282">
    <w:abstractNumId w:val="2"/>
  </w:num>
  <w:num w:numId="8" w16cid:durableId="1089348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30BDA"/>
    <w:rsid w:val="00037AE8"/>
    <w:rsid w:val="000400E9"/>
    <w:rsid w:val="00044A0A"/>
    <w:rsid w:val="000541C0"/>
    <w:rsid w:val="00056807"/>
    <w:rsid w:val="00057425"/>
    <w:rsid w:val="00063176"/>
    <w:rsid w:val="000750C7"/>
    <w:rsid w:val="0008678E"/>
    <w:rsid w:val="000A3099"/>
    <w:rsid w:val="000C646E"/>
    <w:rsid w:val="000E1E03"/>
    <w:rsid w:val="000E55D2"/>
    <w:rsid w:val="000E6B2C"/>
    <w:rsid w:val="00120E7A"/>
    <w:rsid w:val="00140BB2"/>
    <w:rsid w:val="001453F8"/>
    <w:rsid w:val="00150705"/>
    <w:rsid w:val="00164D02"/>
    <w:rsid w:val="001811C8"/>
    <w:rsid w:val="00185811"/>
    <w:rsid w:val="001909A6"/>
    <w:rsid w:val="001909DA"/>
    <w:rsid w:val="001A194A"/>
    <w:rsid w:val="001A4A97"/>
    <w:rsid w:val="001A52F4"/>
    <w:rsid w:val="001C6B37"/>
    <w:rsid w:val="001E2444"/>
    <w:rsid w:val="001E726F"/>
    <w:rsid w:val="001E78F3"/>
    <w:rsid w:val="001E7E58"/>
    <w:rsid w:val="001F1E2A"/>
    <w:rsid w:val="001F4F6B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95924"/>
    <w:rsid w:val="003A6556"/>
    <w:rsid w:val="003B1663"/>
    <w:rsid w:val="003B3BDF"/>
    <w:rsid w:val="003B5E4E"/>
    <w:rsid w:val="003C3715"/>
    <w:rsid w:val="003C6569"/>
    <w:rsid w:val="003E5614"/>
    <w:rsid w:val="00407B45"/>
    <w:rsid w:val="00421205"/>
    <w:rsid w:val="00424F96"/>
    <w:rsid w:val="00425C5B"/>
    <w:rsid w:val="00436335"/>
    <w:rsid w:val="00441D4B"/>
    <w:rsid w:val="00464477"/>
    <w:rsid w:val="00465B9C"/>
    <w:rsid w:val="00467486"/>
    <w:rsid w:val="00475833"/>
    <w:rsid w:val="004A1186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295D"/>
    <w:rsid w:val="005B2E23"/>
    <w:rsid w:val="005C01C9"/>
    <w:rsid w:val="005E1B5B"/>
    <w:rsid w:val="005E4C72"/>
    <w:rsid w:val="005F0C5A"/>
    <w:rsid w:val="005F705F"/>
    <w:rsid w:val="00615B27"/>
    <w:rsid w:val="006200A9"/>
    <w:rsid w:val="0063522D"/>
    <w:rsid w:val="00641525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3CC4"/>
    <w:rsid w:val="00755D78"/>
    <w:rsid w:val="00762B44"/>
    <w:rsid w:val="00775829"/>
    <w:rsid w:val="00776061"/>
    <w:rsid w:val="00796471"/>
    <w:rsid w:val="007A1AA8"/>
    <w:rsid w:val="007A4919"/>
    <w:rsid w:val="007A4A04"/>
    <w:rsid w:val="007B4107"/>
    <w:rsid w:val="007C5D95"/>
    <w:rsid w:val="007D0A68"/>
    <w:rsid w:val="007E05E3"/>
    <w:rsid w:val="007F6D0E"/>
    <w:rsid w:val="00813F84"/>
    <w:rsid w:val="00815801"/>
    <w:rsid w:val="00816723"/>
    <w:rsid w:val="008376D2"/>
    <w:rsid w:val="008617C0"/>
    <w:rsid w:val="00862B95"/>
    <w:rsid w:val="00870EFF"/>
    <w:rsid w:val="0088732A"/>
    <w:rsid w:val="008931A2"/>
    <w:rsid w:val="008A48A1"/>
    <w:rsid w:val="008C0A96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760"/>
    <w:rsid w:val="009726A5"/>
    <w:rsid w:val="00973CD2"/>
    <w:rsid w:val="00973DB3"/>
    <w:rsid w:val="00980CDD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C00254"/>
    <w:rsid w:val="00C00901"/>
    <w:rsid w:val="00C17C05"/>
    <w:rsid w:val="00C23692"/>
    <w:rsid w:val="00C26E23"/>
    <w:rsid w:val="00C347F1"/>
    <w:rsid w:val="00C4159F"/>
    <w:rsid w:val="00C46A3C"/>
    <w:rsid w:val="00C521E2"/>
    <w:rsid w:val="00C616D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4953"/>
    <w:rsid w:val="00D27F59"/>
    <w:rsid w:val="00D36B42"/>
    <w:rsid w:val="00D44A2B"/>
    <w:rsid w:val="00D5415D"/>
    <w:rsid w:val="00D57E6B"/>
    <w:rsid w:val="00D61027"/>
    <w:rsid w:val="00D63FE4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A44CE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0AD968-89D8-44CC-9FDC-8F9C5F1B8A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B60E2A-82E7-4EC3-8C9D-45BEED2FE5FB}"/>
</file>

<file path=customXml/itemProps3.xml><?xml version="1.0" encoding="utf-8"?>
<ds:datastoreItem xmlns:ds="http://schemas.openxmlformats.org/officeDocument/2006/customXml" ds:itemID="{CAD1A969-3D6A-4857-8FD6-92957E0D977E}"/>
</file>

<file path=customXml/itemProps4.xml><?xml version="1.0" encoding="utf-8"?>
<ds:datastoreItem xmlns:ds="http://schemas.openxmlformats.org/officeDocument/2006/customXml" ds:itemID="{D308EB4C-7F91-45CE-8E58-C7C6A4C5F2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8938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Horatiu Alin Mociran</cp:lastModifiedBy>
  <cp:revision>11</cp:revision>
  <dcterms:created xsi:type="dcterms:W3CDTF">2022-09-10T17:46:00Z</dcterms:created>
  <dcterms:modified xsi:type="dcterms:W3CDTF">2026-07-21T20:41:00Z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